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Pr="00025EEB" w:rsidRDefault="004F41B7" w:rsidP="00B95439">
      <w:pPr>
        <w:pStyle w:val="Heading1"/>
        <w:spacing w:before="0"/>
        <w:jc w:val="center"/>
        <w:rPr>
          <w:rFonts w:cs="Arial Rounded MT Bold"/>
          <w:lang w:eastAsia="fr-FR"/>
        </w:rPr>
      </w:pPr>
      <w:r w:rsidRPr="00025EEB">
        <w:rPr>
          <w:rFonts w:cs="Arial Rounded MT Bold"/>
          <w:lang w:eastAsia="fr-FR"/>
        </w:rPr>
        <w:t>TP machines</w:t>
      </w:r>
      <w:r w:rsidRPr="00025EEB">
        <w:rPr>
          <w:rFonts w:cs="Arial Rounded MT Bold"/>
        </w:rPr>
        <w:t xml:space="preserve"> électriques</w:t>
      </w:r>
      <w:r w:rsidR="007E5719" w:rsidRPr="00025EEB">
        <w:rPr>
          <w:rFonts w:cs="Arial Rounded MT Bold"/>
          <w:lang w:eastAsia="fr-FR"/>
        </w:rPr>
        <w:br/>
      </w:r>
      <w:r w:rsidRPr="00025EEB">
        <w:rPr>
          <w:rFonts w:cs="Arial Rounded MT Bold"/>
          <w:lang w:eastAsia="fr-FR"/>
        </w:rPr>
        <w:t xml:space="preserve">                                                          </w:t>
      </w:r>
      <w:r w:rsidR="007E5719" w:rsidRPr="00025EEB">
        <w:rPr>
          <w:rFonts w:cs="Arial Rounded MT Bold"/>
          <w:lang w:eastAsia="fr-FR"/>
        </w:rPr>
        <w:t>(120 periodes)</w:t>
      </w:r>
    </w:p>
    <w:p w:rsidR="007E5719" w:rsidRDefault="007E5719">
      <w:pPr>
        <w:pStyle w:val="Title"/>
      </w:pPr>
      <w:r>
        <w:rPr>
          <w:u w:val="single"/>
        </w:rPr>
        <w:t>Exercice 1 </w:t>
      </w:r>
      <w:r>
        <w:rPr>
          <w:u w:val="single"/>
        </w:rPr>
        <w:br/>
      </w:r>
      <w:r>
        <w:t>Essais sur une génératrice à courant continu à excitation séparée.</w:t>
      </w:r>
    </w:p>
    <w:p w:rsidR="007E5719" w:rsidRDefault="007E5719">
      <w:pPr>
        <w:widowControl w:val="0"/>
        <w:autoSpaceDE w:val="0"/>
        <w:autoSpaceDN w:val="0"/>
        <w:adjustRightInd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à vide</w:t>
      </w:r>
    </w:p>
    <w:p w:rsidR="007E5719" w:rsidRDefault="007E5719">
      <w:pPr>
        <w:widowControl w:val="0"/>
        <w:autoSpaceDE w:val="0"/>
        <w:autoSpaceDN w:val="0"/>
        <w:adjustRightInd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1.1.1 Caractéristique à vide : f.é.m. en fonction de la vitesse.</w:t>
      </w:r>
    </w:p>
    <w:p w:rsidR="007E5719" w:rsidRDefault="007E5719">
      <w:pPr>
        <w:widowControl w:val="0"/>
        <w:autoSpaceDE w:val="0"/>
        <w:autoSpaceDN w:val="0"/>
        <w:adjustRightInd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1.1.2 Caractéristique à vide : f. é .m. en fonction du courant d’excitation.</w:t>
      </w:r>
    </w:p>
    <w:p w:rsidR="007E5719" w:rsidRDefault="007E5719">
      <w:pPr>
        <w:widowControl w:val="0"/>
        <w:autoSpaceDE w:val="0"/>
        <w:autoSpaceDN w:val="0"/>
        <w:adjustRightInd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Conditions d’amorçage.</w:t>
      </w:r>
    </w:p>
    <w:p w:rsidR="007E5719" w:rsidRDefault="007E5719">
      <w:pPr>
        <w:widowControl w:val="0"/>
        <w:autoSpaceDE w:val="0"/>
        <w:autoSpaceDN w:val="0"/>
        <w:adjustRightInd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Essai en charge :</w:t>
      </w:r>
    </w:p>
    <w:p w:rsidR="007E5719" w:rsidRDefault="007E5719">
      <w:pPr>
        <w:widowControl w:val="0"/>
        <w:autoSpaceDE w:val="0"/>
        <w:autoSpaceDN w:val="0"/>
        <w:adjustRightInd w:val="0"/>
        <w:ind w:left="1418" w:hanging="69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1.3.1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 : tension en fonction du courant de charge,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1.3.2</w:t>
      </w:r>
      <w:r>
        <w:rPr>
          <w:rFonts w:ascii="Arial" w:hAnsi="Arial"/>
          <w:sz w:val="22"/>
          <w:szCs w:val="26"/>
          <w:lang w:val="fr-FR" w:eastAsia="fr-FR"/>
        </w:rPr>
        <w:tab/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 : chutes de tension en fonction du courant de charge</w:t>
      </w:r>
    </w:p>
    <w:p w:rsidR="007E5719" w:rsidRDefault="007E5719">
      <w:pPr>
        <w:widowControl w:val="0"/>
        <w:autoSpaceDE w:val="0"/>
        <w:autoSpaceDN w:val="0"/>
        <w:adjustRightInd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</w:t>
      </w:r>
    </w:p>
    <w:p w:rsidR="007E5719" w:rsidRDefault="007E5719">
      <w:pPr>
        <w:pStyle w:val="Title"/>
      </w:pPr>
      <w:r>
        <w:rPr>
          <w:u w:val="single"/>
        </w:rPr>
        <w:t>Exercice 2 </w:t>
      </w:r>
      <w:r>
        <w:rPr>
          <w:u w:val="single"/>
        </w:rPr>
        <w:br/>
      </w:r>
      <w:r>
        <w:t>Essais sur une génératrice à courant continu à excitation shunt.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Essai à vide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à vide : f.é.m. en fonction de la vitesse.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2.1.2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Caractéristique à vide : f.é.m. en fonction du courant d’excitation.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Conditions d’amorçage.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en charge :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 : tension en fonction du courant de charge.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en charge : chutes de tension en fonction du courant de charge.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2.4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</w:t>
      </w:r>
      <w:r w:rsidR="009726E6">
        <w:rPr>
          <w:rFonts w:ascii="Arial" w:hAnsi="Arial"/>
          <w:sz w:val="22"/>
          <w:szCs w:val="26"/>
          <w:lang w:val="fr-FR" w:eastAsia="fr-FR"/>
        </w:rPr>
        <w:t>trôle et réglage de la tension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2.5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</w:t>
      </w:r>
    </w:p>
    <w:p w:rsidR="00B95439" w:rsidRDefault="00B95439">
      <w:pPr>
        <w:pStyle w:val="Title"/>
        <w:rPr>
          <w:u w:val="single"/>
        </w:rPr>
      </w:pPr>
    </w:p>
    <w:p w:rsidR="007E5719" w:rsidRDefault="007E5719">
      <w:pPr>
        <w:pStyle w:val="Title"/>
      </w:pPr>
      <w:r>
        <w:rPr>
          <w:u w:val="single"/>
        </w:rPr>
        <w:t>Exercice 5 </w:t>
      </w:r>
      <w:r>
        <w:rPr>
          <w:u w:val="single"/>
        </w:rPr>
        <w:br/>
      </w:r>
      <w:r>
        <w:t>Essais sur un moteur à courant continu à excitation shunt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à vide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5.1.1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Caractéristique à vide : vitesse en fonction de la tension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5.1.2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 à vide : vitesse en fonction du courant d’excitation.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Conditions de démarrage du moteur en tenant compte du couple et du courant.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5.3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en charge :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5.3.1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Caractéristiques électromécaniques en charge : </w:t>
      </w:r>
    </w:p>
    <w:p w:rsidR="007E5719" w:rsidRDefault="007E5719">
      <w:pPr>
        <w:widowControl w:val="0"/>
        <w:autoSpaceDE w:val="0"/>
        <w:autoSpaceDN w:val="0"/>
        <w:adjustRightInd w:val="0"/>
        <w:ind w:left="127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5.3.1.1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Couple en fonction du courant charge.</w:t>
      </w:r>
    </w:p>
    <w:p w:rsidR="007E5719" w:rsidRDefault="007E5719">
      <w:pPr>
        <w:widowControl w:val="0"/>
        <w:autoSpaceDE w:val="0"/>
        <w:autoSpaceDN w:val="0"/>
        <w:adjustRightInd w:val="0"/>
        <w:ind w:left="127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5.3.1.2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Vitesse en fonction du courant de charge.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5.3.2</w:t>
      </w:r>
      <w:r>
        <w:rPr>
          <w:rFonts w:ascii="Arial" w:hAnsi="Arial"/>
          <w:sz w:val="22"/>
          <w:szCs w:val="26"/>
          <w:lang w:val="fr-FR" w:eastAsia="fr-FR"/>
        </w:rPr>
        <w:tab/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Caractéristiques mécaniques en charge : Couple en fonction de la vitesse,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5.4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Contrôle et réglage de la vitesse.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5.5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Mesure du rendement par la méthode des pertes séparées ou par la méthode directe.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5.6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caractéristiques.</w:t>
      </w:r>
    </w:p>
    <w:p w:rsidR="00025EEB" w:rsidRDefault="00025EEB">
      <w:pPr>
        <w:pStyle w:val="Title"/>
        <w:rPr>
          <w:u w:val="single"/>
        </w:rPr>
      </w:pPr>
    </w:p>
    <w:p w:rsidR="00025EEB" w:rsidRDefault="00025EEB">
      <w:pPr>
        <w:pStyle w:val="Title"/>
        <w:rPr>
          <w:u w:val="single"/>
        </w:rPr>
      </w:pPr>
    </w:p>
    <w:p w:rsidR="00025EEB" w:rsidRDefault="00025EEB">
      <w:pPr>
        <w:pStyle w:val="Title"/>
        <w:rPr>
          <w:u w:val="single"/>
        </w:rPr>
      </w:pPr>
    </w:p>
    <w:p w:rsidR="007E5719" w:rsidRDefault="007E5719">
      <w:pPr>
        <w:pStyle w:val="Title"/>
      </w:pPr>
      <w:r>
        <w:rPr>
          <w:u w:val="single"/>
        </w:rPr>
        <w:lastRenderedPageBreak/>
        <w:t>Exercice 6 </w:t>
      </w:r>
      <w:r>
        <w:rPr>
          <w:u w:val="single"/>
        </w:rPr>
        <w:br/>
      </w:r>
      <w:r>
        <w:t>Essais sur un moteur à courant continu à excitation série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Essai à vide à excitation séparée pour déterminer les pertes constantes.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Conditions de démarrage du moteur en tenant compte du couple et du courant.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en charge.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Caractéristiques électromécaniques en charge : </w:t>
      </w:r>
    </w:p>
    <w:p w:rsidR="007E5719" w:rsidRDefault="007E5719">
      <w:pPr>
        <w:widowControl w:val="0"/>
        <w:autoSpaceDE w:val="0"/>
        <w:autoSpaceDN w:val="0"/>
        <w:adjustRightInd w:val="0"/>
        <w:ind w:left="556"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6.3.1.1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Couple en fonction du courant de charge.</w:t>
      </w:r>
    </w:p>
    <w:p w:rsidR="007E5719" w:rsidRDefault="007E5719">
      <w:pPr>
        <w:widowControl w:val="0"/>
        <w:autoSpaceDE w:val="0"/>
        <w:autoSpaceDN w:val="0"/>
        <w:adjustRightInd w:val="0"/>
        <w:ind w:left="556"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6.3.1.2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Vitesse en fonction du courant de charge.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6.3.2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Caractéristiques mécaniques en charge : couple en fonction de la vitesse.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6.4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Mesure du rendement par la méthode des pertes séparées ou par la méthode directe.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6.5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caractéristiques.</w:t>
      </w:r>
    </w:p>
    <w:p w:rsidR="00872377" w:rsidRDefault="00872377">
      <w:pPr>
        <w:pStyle w:val="Title"/>
        <w:rPr>
          <w:u w:val="single"/>
        </w:rPr>
      </w:pPr>
    </w:p>
    <w:p w:rsidR="007E5719" w:rsidRDefault="007E5719">
      <w:pPr>
        <w:pStyle w:val="Title"/>
      </w:pPr>
      <w:r>
        <w:rPr>
          <w:u w:val="single"/>
        </w:rPr>
        <w:t>Exercice 8 </w:t>
      </w:r>
      <w:r>
        <w:rPr>
          <w:u w:val="single"/>
        </w:rPr>
        <w:br/>
      </w:r>
      <w:r>
        <w:t>Essais sur un transformateur monophasé.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à vide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Détermination du rapport du transformateur 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8.1.2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Détermination des pertes fer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8.1.3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Détermination de la résistance et de la réactance du circuit magnétique.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en coud-circuit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8.2.1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Détermination du rapport du transformateur.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8.2.2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Détermination des pertes </w:t>
      </w:r>
      <w:r w:rsidR="008707B9">
        <w:rPr>
          <w:rFonts w:ascii="Arial" w:hAnsi="Arial"/>
          <w:sz w:val="22"/>
          <w:szCs w:val="26"/>
          <w:lang w:val="fr-FR" w:eastAsia="fr-FR"/>
        </w:rPr>
        <w:t>cuivre</w:t>
      </w:r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8.2.3</w:t>
      </w:r>
      <w:r>
        <w:rPr>
          <w:rFonts w:ascii="Arial" w:hAnsi="Arial"/>
          <w:sz w:val="22"/>
          <w:szCs w:val="26"/>
          <w:lang w:val="fr-FR" w:eastAsia="fr-FR"/>
        </w:rPr>
        <w:tab/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Détermination de la résistance et de la réactance des enroulements ramenés au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primaire ou au secondaire.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Essai en charge:</w:t>
      </w:r>
    </w:p>
    <w:p w:rsidR="007E5719" w:rsidRDefault="007E5719">
      <w:pPr>
        <w:widowControl w:val="0"/>
        <w:autoSpaceDE w:val="0"/>
        <w:autoSpaceDN w:val="0"/>
        <w:adjustRightInd w:val="0"/>
        <w:ind w:left="1276" w:hanging="55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8.3.1</w:t>
      </w:r>
      <w:r>
        <w:rPr>
          <w:rFonts w:ascii="Arial" w:hAnsi="Arial"/>
          <w:sz w:val="22"/>
          <w:szCs w:val="26"/>
          <w:lang w:val="fr-FR" w:eastAsia="fr-FR"/>
        </w:rPr>
        <w:tab/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Caractéristiques en charge de la tension secondaire en fonction du courant secondaire pour un récepteur de nature : </w:t>
      </w:r>
    </w:p>
    <w:p w:rsidR="007E5719" w:rsidRDefault="007E5719">
      <w:pPr>
        <w:widowControl w:val="0"/>
        <w:autoSpaceDE w:val="0"/>
        <w:autoSpaceDN w:val="0"/>
        <w:adjustRightInd w:val="0"/>
        <w:ind w:left="127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8.3.1.1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résistive </w:t>
      </w:r>
    </w:p>
    <w:p w:rsidR="007E5719" w:rsidRDefault="007E5719">
      <w:pPr>
        <w:widowControl w:val="0"/>
        <w:autoSpaceDE w:val="0"/>
        <w:autoSpaceDN w:val="0"/>
        <w:adjustRightInd w:val="0"/>
        <w:ind w:left="127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8.3.1.2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inductive</w:t>
      </w:r>
    </w:p>
    <w:p w:rsidR="007E5719" w:rsidRDefault="007E5719">
      <w:pPr>
        <w:widowControl w:val="0"/>
        <w:autoSpaceDE w:val="0"/>
        <w:autoSpaceDN w:val="0"/>
        <w:adjustRightInd w:val="0"/>
        <w:ind w:left="127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8.3.1.3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capacitive</w:t>
      </w:r>
    </w:p>
    <w:p w:rsidR="007E5719" w:rsidRDefault="007E5719">
      <w:pPr>
        <w:widowControl w:val="0"/>
        <w:autoSpaceDE w:val="0"/>
        <w:autoSpaceDN w:val="0"/>
        <w:adjustRightInd w:val="0"/>
        <w:ind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8.3.2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Construction du diagramme de Kapp.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8.4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Mesure du rendement par la méthode des pertes séparées ou par la méthode directe.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8.5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caractéristiques.</w:t>
      </w:r>
    </w:p>
    <w:p w:rsidR="007E5719" w:rsidRDefault="007E5719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9.5 </w:t>
      </w:r>
      <w:r w:rsidR="009726E6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caractéristiques.</w:t>
      </w:r>
    </w:p>
    <w:p w:rsidR="00D96FED" w:rsidRDefault="00D96FED">
      <w:pPr>
        <w:pStyle w:val="Title"/>
        <w:rPr>
          <w:u w:val="single"/>
        </w:rPr>
      </w:pPr>
    </w:p>
    <w:p w:rsidR="00D96FED" w:rsidRDefault="00D96FED">
      <w:pPr>
        <w:pStyle w:val="Title"/>
        <w:rPr>
          <w:u w:val="single"/>
        </w:rPr>
      </w:pPr>
    </w:p>
    <w:p w:rsidR="00D96FED" w:rsidRPr="00D96FED" w:rsidRDefault="00D96FED" w:rsidP="00D96FED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  <w:r w:rsidRPr="00D96FED">
        <w:rPr>
          <w:rFonts w:ascii="Arial Rounded MT Bold" w:hAnsi="Arial Rounded MT Bold" w:cs="Arial Rounded MT Bold"/>
          <w:sz w:val="28"/>
          <w:szCs w:val="28"/>
          <w:lang w:val="fr-FR"/>
        </w:rPr>
        <w:t>EXERCICE 10</w:t>
      </w:r>
    </w:p>
    <w:p w:rsidR="00D96FED" w:rsidRPr="00D96FED" w:rsidRDefault="00D96FED" w:rsidP="00D96FED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  <w:r w:rsidRPr="00D96FED">
        <w:rPr>
          <w:rFonts w:ascii="Arial Rounded MT Bold" w:hAnsi="Arial Rounded MT Bold" w:cs="Arial Rounded MT Bold"/>
          <w:sz w:val="28"/>
          <w:szCs w:val="28"/>
          <w:lang w:val="fr-FR"/>
        </w:rPr>
        <w:t>ESSAIS SUR UN ALTERNATEUR MONOPHASE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 xml:space="preserve">10.1 Essai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a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vide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</w:t>
      </w:r>
      <w:proofErr w:type="gramStart"/>
      <w:r w:rsidRPr="00D96FED">
        <w:rPr>
          <w:rFonts w:ascii="Arial" w:hAnsi="Arial" w:cs="Arial"/>
          <w:sz w:val="22"/>
          <w:szCs w:val="22"/>
          <w:lang w:val="fr-FR"/>
        </w:rPr>
        <w:t>a</w:t>
      </w:r>
      <w:proofErr w:type="gramEnd"/>
      <w:r w:rsidRPr="00D96FED">
        <w:rPr>
          <w:rFonts w:ascii="Arial" w:hAnsi="Arial" w:cs="Arial"/>
          <w:sz w:val="22"/>
          <w:szCs w:val="22"/>
          <w:lang w:val="fr-FR"/>
        </w:rPr>
        <w:t xml:space="preserve"> vitesse constante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 xml:space="preserve">10.1.1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Caracteristique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a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vide :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f.e.m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>. en fonction du courant d’excitation.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10.2 Essai en court-circuit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 xml:space="preserve">10.2.1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Caracteristique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courant de coud-circuit en fonction du courant d’excitation.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 xml:space="preserve">10.3 </w:t>
      </w:r>
      <w:proofErr w:type="spellStart"/>
      <w:r w:rsidRPr="00D96FED">
        <w:rPr>
          <w:rFonts w:ascii="Arial" w:hAnsi="Arial" w:cs="Arial"/>
          <w:sz w:val="22"/>
          <w:szCs w:val="22"/>
          <w:lang w:val="fr-FR"/>
        </w:rPr>
        <w:t>Determination</w:t>
      </w:r>
      <w:proofErr w:type="spellEnd"/>
      <w:r w:rsidRPr="00D96FED">
        <w:rPr>
          <w:rFonts w:ascii="Arial" w:hAnsi="Arial" w:cs="Arial"/>
          <w:sz w:val="22"/>
          <w:szCs w:val="22"/>
          <w:lang w:val="fr-FR"/>
        </w:rPr>
        <w:t xml:space="preserve"> de la resistance et de la reactance synchrone de l’alternateur.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10.4 Essai en charge: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10.4.1 Caracteristiques en charge de la tension en fonction du courant pour un recepteur de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nature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10.4.1.1 resistive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10.4.1.2 inductive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10.4.2 Construction de diagramme de Behn-Eschenburg.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r w:rsidRPr="00D96FED">
        <w:rPr>
          <w:rFonts w:ascii="Arial" w:hAnsi="Arial" w:cs="Arial"/>
          <w:sz w:val="22"/>
          <w:szCs w:val="22"/>
          <w:lang w:val="fr-FR"/>
        </w:rPr>
        <w:t>10.5 Mesure du rendement par la methode des pertes separees ou par la methode directe.</w:t>
      </w:r>
    </w:p>
    <w:p w:rsidR="00D96FED" w:rsidRPr="00D96FED" w:rsidRDefault="00D96FED" w:rsidP="00D96FED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FR"/>
        </w:rPr>
      </w:pPr>
      <w:bookmarkStart w:id="0" w:name="_GoBack"/>
      <w:r w:rsidRPr="00D96FED">
        <w:rPr>
          <w:rFonts w:ascii="Arial" w:hAnsi="Arial" w:cs="Arial"/>
          <w:sz w:val="22"/>
          <w:szCs w:val="22"/>
          <w:lang w:val="fr-FR"/>
        </w:rPr>
        <w:t>10.6 Tracage des caracteristiques</w:t>
      </w:r>
    </w:p>
    <w:bookmarkEnd w:id="0"/>
    <w:p w:rsidR="00D96FED" w:rsidRDefault="00D96FED">
      <w:pPr>
        <w:pStyle w:val="Title"/>
        <w:rPr>
          <w:u w:val="single"/>
        </w:rPr>
      </w:pPr>
    </w:p>
    <w:p w:rsidR="00D96FED" w:rsidRDefault="00D96FED">
      <w:pPr>
        <w:pStyle w:val="Title"/>
        <w:rPr>
          <w:u w:val="single"/>
        </w:rPr>
      </w:pPr>
    </w:p>
    <w:p w:rsidR="00D96FED" w:rsidRDefault="00D96FED">
      <w:pPr>
        <w:pStyle w:val="Title"/>
        <w:rPr>
          <w:u w:val="single"/>
        </w:rPr>
      </w:pPr>
    </w:p>
    <w:p w:rsidR="00D96FED" w:rsidRDefault="00D96FED">
      <w:pPr>
        <w:pStyle w:val="Title"/>
        <w:rPr>
          <w:u w:val="single"/>
        </w:rPr>
      </w:pPr>
    </w:p>
    <w:p w:rsidR="007E5719" w:rsidRDefault="007E5719">
      <w:pPr>
        <w:pStyle w:val="Title"/>
      </w:pPr>
      <w:r>
        <w:rPr>
          <w:u w:val="single"/>
        </w:rPr>
        <w:t>Exercice 12 </w:t>
      </w:r>
      <w:r>
        <w:rPr>
          <w:u w:val="single"/>
        </w:rPr>
        <w:br/>
      </w:r>
      <w:r>
        <w:t>Essais sur un moteur asynchrone triphasé à cage d’écureuil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12.1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à vide pour déterminer les pertes constantes.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12.2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Déterminer le couplage étoile ou triangle.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12.3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Mesurer la résistance entre lignes de phases.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Essai en charge :</w:t>
      </w:r>
    </w:p>
    <w:p w:rsidR="007E5719" w:rsidRDefault="007E571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  Caractéristiques en charge </w:t>
      </w:r>
    </w:p>
    <w:p w:rsidR="007E5719" w:rsidRDefault="007E5719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12.4.1.1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Rendement en fonction du courant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statorique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12.4.1.2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Glissement en fonction du courant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statorique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12.4.1.3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Facteur de puissance en fonction du courant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statorique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12.4.1.4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Couple en fonction de la vitesse. </w:t>
      </w:r>
    </w:p>
    <w:p w:rsidR="007E5719" w:rsidRDefault="007E5719">
      <w:pPr>
        <w:widowControl w:val="0"/>
        <w:autoSpaceDE w:val="0"/>
        <w:autoSpaceDN w:val="0"/>
        <w:adjustRightInd w:val="0"/>
        <w:ind w:left="141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12.4.1.5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Vitesse en fonction du courant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statorique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7E5719" w:rsidRDefault="007E5719">
      <w:pPr>
        <w:widowControl w:val="0"/>
        <w:autoSpaceDE w:val="0"/>
        <w:autoSpaceDN w:val="0"/>
        <w:adjustRightInd w:val="0"/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12.4.2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 xml:space="preserve"> Construire le diagramme du cercle</w:t>
      </w:r>
    </w:p>
    <w:p w:rsidR="007E5719" w:rsidRDefault="007E5719">
      <w:pPr>
        <w:widowControl w:val="0"/>
        <w:autoSpaceDE w:val="0"/>
        <w:autoSpaceDN w:val="0"/>
        <w:adjustRightInd w:val="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12.5 </w:t>
      </w:r>
      <w:r w:rsidR="00474ABC">
        <w:rPr>
          <w:rFonts w:ascii="Arial" w:hAnsi="Arial"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Traçage des caractéristiques</w:t>
      </w:r>
    </w:p>
    <w:p w:rsidR="007E5719" w:rsidRDefault="007E5719" w:rsidP="00025EEB">
      <w:pPr>
        <w:pStyle w:val="Title"/>
        <w:rPr>
          <w:rFonts w:ascii="Arial" w:hAnsi="Arial"/>
          <w:sz w:val="22"/>
          <w:szCs w:val="26"/>
        </w:rPr>
      </w:pPr>
      <w:r>
        <w:rPr>
          <w:u w:val="single"/>
        </w:rPr>
        <w:br/>
      </w:r>
    </w:p>
    <w:p w:rsidR="00474ABC" w:rsidRDefault="00474ABC">
      <w:pPr>
        <w:pStyle w:val="Title"/>
        <w:rPr>
          <w:rFonts w:cs="Arial Rounded MT Bold"/>
        </w:rPr>
      </w:pPr>
    </w:p>
    <w:p w:rsidR="007E5719" w:rsidRDefault="007E5719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p w:rsidR="002F2F85" w:rsidRDefault="002F2F85">
      <w:pPr>
        <w:pStyle w:val="Title"/>
        <w:rPr>
          <w:b w:val="0"/>
          <w:bCs w:val="0"/>
        </w:rPr>
      </w:pPr>
    </w:p>
    <w:sectPr w:rsidR="002F2F85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2B" w:rsidRDefault="00BD6E2B">
      <w:r>
        <w:separator/>
      </w:r>
    </w:p>
  </w:endnote>
  <w:endnote w:type="continuationSeparator" w:id="0">
    <w:p w:rsidR="00BD6E2B" w:rsidRDefault="00BD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2B" w:rsidRDefault="00BD6E2B">
      <w:r>
        <w:separator/>
      </w:r>
    </w:p>
  </w:footnote>
  <w:footnote w:type="continuationSeparator" w:id="0">
    <w:p w:rsidR="00BD6E2B" w:rsidRDefault="00BD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5EEB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63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6E2B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96FED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4C23"/>
    <w:rsid w:val="00E96065"/>
    <w:rsid w:val="00E9737E"/>
    <w:rsid w:val="00EA0C17"/>
    <w:rsid w:val="00EA2827"/>
    <w:rsid w:val="00EA5442"/>
    <w:rsid w:val="00EA7C74"/>
    <w:rsid w:val="00EB1DFD"/>
    <w:rsid w:val="00EB2E42"/>
    <w:rsid w:val="00EB3617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FE397"/>
  <w15:docId w15:val="{88F3D852-3DA7-4A47-9B44-3266B748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6D96F-B48F-47D1-9682-5404785E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108</cp:revision>
  <cp:lastPrinted>2014-02-26T21:41:00Z</cp:lastPrinted>
  <dcterms:created xsi:type="dcterms:W3CDTF">2014-07-25T20:16:00Z</dcterms:created>
  <dcterms:modified xsi:type="dcterms:W3CDTF">2020-10-12T20:12:00Z</dcterms:modified>
</cp:coreProperties>
</file>